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079" w:rsidRPr="00492DC7" w:rsidRDefault="00135079" w:rsidP="00AD4A89">
      <w:pPr>
        <w:autoSpaceDE w:val="0"/>
        <w:autoSpaceDN w:val="0"/>
        <w:adjustRightInd w:val="0"/>
        <w:spacing w:after="0" w:line="240" w:lineRule="auto"/>
        <w:jc w:val="center"/>
        <w:rPr>
          <w:rFonts w:ascii="Georgia" w:hAnsi="Georgia" w:cs="Georgia"/>
          <w:color w:val="002060"/>
          <w:sz w:val="24"/>
          <w:szCs w:val="24"/>
        </w:rPr>
      </w:pPr>
      <w:r w:rsidRPr="00492DC7">
        <w:rPr>
          <w:rFonts w:ascii="Calibri" w:hAnsi="Calibri" w:cs="Georgia"/>
          <w:b/>
          <w:bCs/>
          <w:color w:val="002060"/>
          <w:sz w:val="24"/>
          <w:szCs w:val="24"/>
        </w:rPr>
        <w:t>PARMAK EMME</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Bebeklerin çoğu parmaklarını emerler. Bu davranışın 3-4 yaşlarına kadar sürmesi normal kabul edilir. </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En geç 5-6 yaşları</w:t>
      </w:r>
      <w:r w:rsidR="00644DE5">
        <w:rPr>
          <w:rFonts w:ascii="Calibri" w:hAnsi="Calibri" w:cs="Georgia"/>
          <w:color w:val="002060"/>
          <w:sz w:val="18"/>
          <w:szCs w:val="18"/>
        </w:rPr>
        <w:t>nda ortadan kalkmayan parmak em</w:t>
      </w:r>
      <w:r w:rsidRPr="00492DC7">
        <w:rPr>
          <w:rFonts w:ascii="Calibri" w:hAnsi="Calibri" w:cs="Georgia"/>
          <w:color w:val="002060"/>
          <w:sz w:val="18"/>
          <w:szCs w:val="18"/>
        </w:rPr>
        <w:t>me davranışının altında psikolojik bir gerginlik olduğu düşünülmelidir.</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Örneğin; yeni bir kardeşin doğumu çocukta bu tür </w:t>
      </w:r>
      <w:r w:rsidR="00644DE5">
        <w:rPr>
          <w:rFonts w:ascii="Calibri" w:hAnsi="Calibri" w:cs="Georgia"/>
          <w:color w:val="002060"/>
          <w:sz w:val="18"/>
          <w:szCs w:val="18"/>
        </w:rPr>
        <w:t>bir alışkanlığın başlamasına ne</w:t>
      </w:r>
      <w:r w:rsidRPr="00492DC7">
        <w:rPr>
          <w:rFonts w:ascii="Calibri" w:hAnsi="Calibri" w:cs="Georgia"/>
          <w:color w:val="002060"/>
          <w:sz w:val="18"/>
          <w:szCs w:val="18"/>
        </w:rPr>
        <w:t xml:space="preserve">den olabilir. </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Emekleyen, parmak emip tırnak yemeye başlaya</w:t>
      </w:r>
      <w:r w:rsidR="00644DE5">
        <w:rPr>
          <w:rFonts w:ascii="Calibri" w:hAnsi="Calibri" w:cs="Georgia"/>
          <w:color w:val="002060"/>
          <w:sz w:val="18"/>
          <w:szCs w:val="18"/>
        </w:rPr>
        <w:t>n çocuk, bu tür bebekleşme hare</w:t>
      </w:r>
      <w:r w:rsidRPr="00492DC7">
        <w:rPr>
          <w:rFonts w:ascii="Calibri" w:hAnsi="Calibri" w:cs="Georgia"/>
          <w:color w:val="002060"/>
          <w:sz w:val="18"/>
          <w:szCs w:val="18"/>
        </w:rPr>
        <w:t>ketleriyle kaybettiği ilgiyi kazanma savaşına girer.</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 </w:t>
      </w:r>
    </w:p>
    <w:p w:rsidR="00135079" w:rsidRPr="00492DC7" w:rsidRDefault="00135079" w:rsidP="00135079">
      <w:pPr>
        <w:autoSpaceDE w:val="0"/>
        <w:autoSpaceDN w:val="0"/>
        <w:adjustRightInd w:val="0"/>
        <w:spacing w:after="0" w:line="240" w:lineRule="auto"/>
        <w:jc w:val="center"/>
        <w:rPr>
          <w:rFonts w:ascii="Calibri" w:hAnsi="Calibri" w:cs="Georgia"/>
          <w:color w:val="002060"/>
          <w:sz w:val="24"/>
          <w:szCs w:val="24"/>
        </w:rPr>
      </w:pPr>
      <w:r w:rsidRPr="00492DC7">
        <w:rPr>
          <w:rFonts w:ascii="Calibri" w:hAnsi="Calibri" w:cs="Georgia"/>
          <w:b/>
          <w:bCs/>
          <w:color w:val="002060"/>
          <w:sz w:val="24"/>
          <w:szCs w:val="24"/>
        </w:rPr>
        <w:t>Ebeveynlerin Yapması Gerekenler</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-Olayı telaşa kapılmadan sabırla karşılayın </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-Bu davranışla sürekli ilgilenmekten kaçının.</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b/>
          <w:bCs/>
          <w:color w:val="002060"/>
          <w:sz w:val="18"/>
          <w:szCs w:val="18"/>
        </w:rPr>
        <w:t>-</w:t>
      </w:r>
      <w:r w:rsidRPr="00492DC7">
        <w:rPr>
          <w:rFonts w:ascii="Calibri" w:hAnsi="Calibri" w:cs="Georgia"/>
          <w:color w:val="002060"/>
          <w:sz w:val="18"/>
          <w:szCs w:val="18"/>
        </w:rPr>
        <w:t xml:space="preserve">Parmağını emdiği için, aile içinde, dikkatleri çocuğun üzerinde toplamayın. Bu onu telaşa ve gerginliğe sokar. </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b/>
          <w:bCs/>
          <w:color w:val="002060"/>
          <w:sz w:val="18"/>
          <w:szCs w:val="18"/>
        </w:rPr>
        <w:t>-</w:t>
      </w:r>
      <w:r w:rsidRPr="00492DC7">
        <w:rPr>
          <w:rFonts w:ascii="Calibri" w:hAnsi="Calibri" w:cs="Georgia"/>
          <w:color w:val="002060"/>
          <w:sz w:val="18"/>
          <w:szCs w:val="18"/>
        </w:rPr>
        <w:t>Parmağ</w:t>
      </w:r>
      <w:r w:rsidR="00644DE5">
        <w:rPr>
          <w:rFonts w:ascii="Calibri" w:hAnsi="Calibri" w:cs="Georgia"/>
          <w:color w:val="002060"/>
          <w:sz w:val="18"/>
          <w:szCs w:val="18"/>
        </w:rPr>
        <w:t>ını emen çocuğu sürekli eleştir</w:t>
      </w:r>
      <w:r w:rsidRPr="00492DC7">
        <w:rPr>
          <w:rFonts w:ascii="Calibri" w:hAnsi="Calibri" w:cs="Georgia"/>
          <w:color w:val="002060"/>
          <w:sz w:val="18"/>
          <w:szCs w:val="18"/>
        </w:rPr>
        <w:t xml:space="preserve">meyin. </w:t>
      </w:r>
    </w:p>
    <w:p w:rsidR="00135079" w:rsidRPr="00492DC7" w:rsidRDefault="00135079" w:rsidP="0013507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b/>
          <w:bCs/>
          <w:color w:val="002060"/>
          <w:sz w:val="18"/>
          <w:szCs w:val="18"/>
        </w:rPr>
        <w:t>-</w:t>
      </w:r>
      <w:r w:rsidRPr="00492DC7">
        <w:rPr>
          <w:rFonts w:ascii="Calibri" w:hAnsi="Calibri" w:cs="Georgia"/>
          <w:color w:val="002060"/>
          <w:sz w:val="18"/>
          <w:szCs w:val="18"/>
        </w:rPr>
        <w:t>Tenkit, azarlama, dayak ve parmağa acı sürmekten kaçının.</w:t>
      </w:r>
    </w:p>
    <w:p w:rsidR="00AD4A89" w:rsidRPr="00492DC7" w:rsidRDefault="00AD4A89" w:rsidP="00AD4A89">
      <w:pPr>
        <w:autoSpaceDE w:val="0"/>
        <w:autoSpaceDN w:val="0"/>
        <w:adjustRightInd w:val="0"/>
        <w:spacing w:after="0" w:line="240" w:lineRule="auto"/>
        <w:jc w:val="center"/>
        <w:rPr>
          <w:rFonts w:ascii="Calibri" w:hAnsi="Calibri" w:cs="Georgia"/>
          <w:b/>
          <w:color w:val="002060"/>
          <w:sz w:val="24"/>
          <w:szCs w:val="24"/>
        </w:rPr>
      </w:pPr>
      <w:r w:rsidRPr="00492DC7">
        <w:rPr>
          <w:rFonts w:ascii="Calibri" w:hAnsi="Calibri" w:cs="Georgia"/>
          <w:b/>
          <w:color w:val="002060"/>
          <w:sz w:val="24"/>
          <w:szCs w:val="24"/>
        </w:rPr>
        <w:lastRenderedPageBreak/>
        <w:t>TIRNAK YEME</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Çocuklarda tırnak yeme alışkanlığı 3-4 yaşlarından önce başlamaz. Ergenlik dönemine doğru çocukların çoğunda görülür. Tırnağını yiyen çocukların çoğunun ailesinde de tırnak yiyen yetişkinler bulunmaktadır. Bu nedenle, tırnak ye-menin ta</w:t>
      </w:r>
      <w:r w:rsidR="00644DE5">
        <w:rPr>
          <w:rFonts w:ascii="Calibri" w:hAnsi="Calibri" w:cs="Georgia"/>
          <w:color w:val="002060"/>
          <w:sz w:val="18"/>
          <w:szCs w:val="18"/>
        </w:rPr>
        <w:t>klit yoluyla öğrenilen bir alış</w:t>
      </w:r>
      <w:r w:rsidRPr="00492DC7">
        <w:rPr>
          <w:rFonts w:ascii="Calibri" w:hAnsi="Calibri" w:cs="Georgia"/>
          <w:color w:val="002060"/>
          <w:sz w:val="18"/>
          <w:szCs w:val="18"/>
        </w:rPr>
        <w:t xml:space="preserve">kanlık olduğu söylenebilir. Tırnak yeme alışkanlığının nedenleri; üzüntü, gerilim, sıkıntı, kaygı, öfke, korku değersizlik, aile içi iletişim sorunları bulunur. Tırnak yeme bir güvensizlik belirtisi olarak da kabul edilir. Aile içinde aşırı baskıcı ve otoriter bir eğitimin uygulanması ve çocuğun sürekli azarlanarak eleştirilmesi, kıskançlık, yeterli ilgiyi ve sevgiyi göre-meme tırnak yeme davranışına sebep olabilir. Anne baba geçimsizlikleri, anne babanın aşırı kaygılı olması, çocuklar arasında ayrım yapılması da tırnak yeme davranışına sebep olabilir. Anne babalar bu davranışın kendiliğinden ortadan kalkmasını beklerler. Ancak bu gerçekleşmez, davranışın altında yatan sebep ortadan kaldırılmalıdır.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b/>
          <w:bCs/>
          <w:color w:val="002060"/>
          <w:sz w:val="18"/>
          <w:szCs w:val="18"/>
        </w:rPr>
        <w:t>Çözüm Önerileri:</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-Çocuğunuzu korku, kaygı yaratacak durumlardan mümkün olduğunda uzak tutun.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lastRenderedPageBreak/>
        <w:t xml:space="preserve">-Çocuğun ilgisini ellerinden başka bir yöne çekin, ellerini meşgul edecek işler verin.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-Çocuğunuzu destekleyin, özgüven duygusunu kazanmasına yardımcı olun.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-Tırnak yemenin kendisini ne kadar çir-kin gösterdiğini, gururunu okşayarak ona anlatın.</w:t>
      </w:r>
    </w:p>
    <w:p w:rsidR="00AD4A89" w:rsidRPr="00492DC7" w:rsidRDefault="00AD4A89" w:rsidP="00AD4A89">
      <w:pPr>
        <w:autoSpaceDE w:val="0"/>
        <w:autoSpaceDN w:val="0"/>
        <w:adjustRightInd w:val="0"/>
        <w:spacing w:after="0" w:line="240" w:lineRule="auto"/>
        <w:rPr>
          <w:rFonts w:ascii="Georgia" w:hAnsi="Georgia" w:cs="Georgia"/>
          <w:color w:val="002060"/>
          <w:sz w:val="24"/>
          <w:szCs w:val="24"/>
        </w:rPr>
      </w:pPr>
    </w:p>
    <w:p w:rsidR="00AD4A89" w:rsidRPr="00492DC7" w:rsidRDefault="00AD4A89" w:rsidP="00AD4A89">
      <w:pPr>
        <w:autoSpaceDE w:val="0"/>
        <w:autoSpaceDN w:val="0"/>
        <w:adjustRightInd w:val="0"/>
        <w:spacing w:after="0" w:line="240" w:lineRule="auto"/>
        <w:jc w:val="center"/>
        <w:rPr>
          <w:rFonts w:ascii="Calibri" w:hAnsi="Calibri" w:cs="Georgia"/>
          <w:b/>
          <w:color w:val="002060"/>
          <w:sz w:val="24"/>
          <w:szCs w:val="24"/>
        </w:rPr>
      </w:pPr>
      <w:r w:rsidRPr="00492DC7">
        <w:rPr>
          <w:rFonts w:ascii="Calibri" w:hAnsi="Calibri" w:cs="Georgia"/>
          <w:b/>
          <w:color w:val="002060"/>
          <w:sz w:val="24"/>
          <w:szCs w:val="24"/>
        </w:rPr>
        <w:t>YALAN SÖYLEME</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Çocuklar okul öncesi (3-5 yaş arası) dönemde gerçek dışı simgelerle gerçek simgeleri birbirinden ayıracak zihinsel olgunluğa ulaşmamışlardır. Bu nedenle anlattıkları gerçek dışı şeyler yalan olarak değerlendirilmemelidir. Bazen rüyalarını ya da hayallerini gerçekmiş gibi anlatabilirler. Dikkat çekmek için uydurdukları </w:t>
      </w:r>
      <w:proofErr w:type="gramStart"/>
      <w:r w:rsidRPr="00492DC7">
        <w:rPr>
          <w:rFonts w:ascii="Calibri" w:hAnsi="Calibri" w:cs="Georgia"/>
          <w:color w:val="002060"/>
          <w:sz w:val="18"/>
          <w:szCs w:val="18"/>
        </w:rPr>
        <w:t>hikayeler</w:t>
      </w:r>
      <w:proofErr w:type="gramEnd"/>
      <w:r w:rsidRPr="00492DC7">
        <w:rPr>
          <w:rFonts w:ascii="Calibri" w:hAnsi="Calibri" w:cs="Georgia"/>
          <w:color w:val="002060"/>
          <w:sz w:val="18"/>
          <w:szCs w:val="18"/>
        </w:rPr>
        <w:t xml:space="preserve"> de yalandan uzaktır. Arkadaşlarının ya da aile bireylerinden birinin yalan söylediğini ve bunun sonucunda avantaj elde ettiğini gören çocuk yalana başvurabilir.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b/>
          <w:bCs/>
          <w:color w:val="002060"/>
          <w:sz w:val="18"/>
          <w:szCs w:val="18"/>
        </w:rPr>
        <w:t xml:space="preserve">Tüm bunların yanı sıra çocuklar şu nedenlerle de yalana başvurabilirler: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-Cezadan kaçmak için,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-Kardeşiyle veya başka çocuklarla kıyaslanıyorsa,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 Kaygılandıkları durumdan kaçmak için,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 Sık sık eleştiriliyorsa,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 Mükemmelliğe zorlanıyorsa, </w:t>
      </w:r>
    </w:p>
    <w:p w:rsidR="00AD4A89" w:rsidRPr="00492DC7" w:rsidRDefault="00AD4A89" w:rsidP="00AD4A89">
      <w:pPr>
        <w:autoSpaceDE w:val="0"/>
        <w:autoSpaceDN w:val="0"/>
        <w:adjustRightInd w:val="0"/>
        <w:spacing w:after="0" w:line="240" w:lineRule="auto"/>
        <w:rPr>
          <w:rFonts w:ascii="Calibri" w:hAnsi="Calibri" w:cs="Georgia"/>
          <w:color w:val="002060"/>
          <w:sz w:val="24"/>
          <w:szCs w:val="24"/>
        </w:rPr>
      </w:pPr>
      <w:r w:rsidRPr="00492DC7">
        <w:rPr>
          <w:rFonts w:ascii="Calibri" w:hAnsi="Calibri" w:cs="Georgia"/>
          <w:b/>
          <w:bCs/>
          <w:color w:val="002060"/>
          <w:sz w:val="24"/>
          <w:szCs w:val="24"/>
        </w:rPr>
        <w:lastRenderedPageBreak/>
        <w:t xml:space="preserve">Alınabilecek Önlemler: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-Çocuğunuza doğruyu söyleme konusunda örnek olun.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-Yalan sö</w:t>
      </w:r>
      <w:r w:rsidR="00EF557C" w:rsidRPr="00492DC7">
        <w:rPr>
          <w:rFonts w:ascii="Calibri" w:hAnsi="Calibri" w:cs="Georgia"/>
          <w:color w:val="002060"/>
          <w:sz w:val="18"/>
          <w:szCs w:val="18"/>
        </w:rPr>
        <w:t>ylediğinde aşırı tepki gösterme</w:t>
      </w:r>
      <w:r w:rsidRPr="00492DC7">
        <w:rPr>
          <w:rFonts w:ascii="Calibri" w:hAnsi="Calibri" w:cs="Georgia"/>
          <w:color w:val="002060"/>
          <w:sz w:val="18"/>
          <w:szCs w:val="18"/>
        </w:rPr>
        <w:t xml:space="preserve">yin. Aksi </w:t>
      </w:r>
      <w:proofErr w:type="gramStart"/>
      <w:r w:rsidRPr="00492DC7">
        <w:rPr>
          <w:rFonts w:ascii="Calibri" w:hAnsi="Calibri" w:cs="Georgia"/>
          <w:color w:val="002060"/>
          <w:sz w:val="18"/>
          <w:szCs w:val="18"/>
        </w:rPr>
        <w:t>taktir</w:t>
      </w:r>
      <w:proofErr w:type="gramEnd"/>
      <w:r w:rsidR="00EF557C" w:rsidRPr="00492DC7">
        <w:rPr>
          <w:rFonts w:ascii="Calibri" w:hAnsi="Calibri" w:cs="Georgia"/>
          <w:color w:val="002060"/>
          <w:sz w:val="18"/>
          <w:szCs w:val="18"/>
        </w:rPr>
        <w:t xml:space="preserve"> </w:t>
      </w:r>
      <w:r w:rsidRPr="00492DC7">
        <w:rPr>
          <w:rFonts w:ascii="Calibri" w:hAnsi="Calibri" w:cs="Georgia"/>
          <w:color w:val="002060"/>
          <w:sz w:val="18"/>
          <w:szCs w:val="18"/>
        </w:rPr>
        <w:t xml:space="preserve">de öfkenizden korktuğu için yalan söylemeye devam edebilir.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Çocuğu</w:t>
      </w:r>
      <w:r w:rsidR="00EF557C" w:rsidRPr="00492DC7">
        <w:rPr>
          <w:rFonts w:ascii="Calibri" w:hAnsi="Calibri" w:cs="Georgia"/>
          <w:color w:val="002060"/>
          <w:sz w:val="18"/>
          <w:szCs w:val="18"/>
        </w:rPr>
        <w:t>nuz konusunda gerçekçi beklenti</w:t>
      </w:r>
      <w:r w:rsidRPr="00492DC7">
        <w:rPr>
          <w:rFonts w:ascii="Calibri" w:hAnsi="Calibri" w:cs="Georgia"/>
          <w:color w:val="002060"/>
          <w:sz w:val="18"/>
          <w:szCs w:val="18"/>
        </w:rPr>
        <w:t xml:space="preserve">leriniz olsun.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 xml:space="preserve">-Yalan söylediğinde sen dili yerine ben dilini kullanarak iletişim kurun, yaptığı davranışın yanlışlığını vurgulayın. </w:t>
      </w:r>
    </w:p>
    <w:p w:rsidR="00AD4A89" w:rsidRPr="00492DC7" w:rsidRDefault="00AD4A89" w:rsidP="00AD4A89">
      <w:pPr>
        <w:autoSpaceDE w:val="0"/>
        <w:autoSpaceDN w:val="0"/>
        <w:adjustRightInd w:val="0"/>
        <w:spacing w:after="0" w:line="240" w:lineRule="auto"/>
        <w:rPr>
          <w:rFonts w:ascii="Calibri" w:hAnsi="Calibri" w:cs="Georgia"/>
          <w:color w:val="002060"/>
          <w:sz w:val="18"/>
          <w:szCs w:val="18"/>
        </w:rPr>
      </w:pPr>
      <w:r w:rsidRPr="00492DC7">
        <w:rPr>
          <w:rFonts w:ascii="Calibri" w:hAnsi="Calibri" w:cs="Georgia"/>
          <w:color w:val="002060"/>
          <w:sz w:val="18"/>
          <w:szCs w:val="18"/>
        </w:rPr>
        <w:t>-Doğru söyleyip söylemediğini ona fark ettirmeden kontrol edin. Örneğin: “Ödevin bitti mi?” değil de “Ödevini güzel yaptın mı? Kontrol edelim birlikte!” diye söylenebilir, böylece kontrol edileceği için ödevini düzgün yapacaktır.</w:t>
      </w:r>
    </w:p>
    <w:p w:rsidR="00207CC2" w:rsidRPr="00492DC7" w:rsidRDefault="00207CC2" w:rsidP="00AD4A89">
      <w:pPr>
        <w:autoSpaceDE w:val="0"/>
        <w:autoSpaceDN w:val="0"/>
        <w:adjustRightInd w:val="0"/>
        <w:spacing w:after="0" w:line="240" w:lineRule="auto"/>
        <w:rPr>
          <w:rFonts w:ascii="Calibri" w:hAnsi="Calibri" w:cs="Georgia"/>
          <w:color w:val="002060"/>
          <w:sz w:val="18"/>
          <w:szCs w:val="18"/>
        </w:rPr>
      </w:pPr>
    </w:p>
    <w:p w:rsidR="00207CC2" w:rsidRPr="00492DC7" w:rsidRDefault="00207CC2" w:rsidP="00207CC2">
      <w:pPr>
        <w:autoSpaceDE w:val="0"/>
        <w:autoSpaceDN w:val="0"/>
        <w:adjustRightInd w:val="0"/>
        <w:spacing w:after="0" w:line="240" w:lineRule="auto"/>
        <w:rPr>
          <w:rFonts w:ascii="Calibri" w:hAnsi="Calibri" w:cs="CaviarDreams"/>
          <w:b/>
          <w:color w:val="002060"/>
          <w:sz w:val="18"/>
          <w:szCs w:val="18"/>
        </w:rPr>
      </w:pPr>
      <w:r w:rsidRPr="00492DC7">
        <w:rPr>
          <w:rFonts w:ascii="Calibri" w:hAnsi="Calibri" w:cs="CaviarDreams"/>
          <w:b/>
          <w:noProof/>
          <w:color w:val="002060"/>
          <w:sz w:val="18"/>
          <w:szCs w:val="18"/>
          <w:lang w:eastAsia="tr-TR"/>
        </w:rPr>
        <w:drawing>
          <wp:inline distT="0" distB="0" distL="0" distR="0" wp14:anchorId="3BEDD005" wp14:editId="2D5214D4">
            <wp:extent cx="1914525" cy="1628775"/>
            <wp:effectExtent l="0" t="0" r="9525"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5160" cy="1629315"/>
                    </a:xfrm>
                    <a:prstGeom prst="rect">
                      <a:avLst/>
                    </a:prstGeom>
                    <a:noFill/>
                    <a:ln>
                      <a:noFill/>
                    </a:ln>
                  </pic:spPr>
                </pic:pic>
              </a:graphicData>
            </a:graphic>
          </wp:inline>
        </w:drawing>
      </w:r>
    </w:p>
    <w:p w:rsidR="00AD4A89" w:rsidRPr="00644DE5" w:rsidRDefault="00AD4A89" w:rsidP="00AD4A89">
      <w:pPr>
        <w:autoSpaceDE w:val="0"/>
        <w:autoSpaceDN w:val="0"/>
        <w:adjustRightInd w:val="0"/>
        <w:spacing w:after="0" w:line="240" w:lineRule="auto"/>
        <w:jc w:val="center"/>
        <w:rPr>
          <w:rFonts w:ascii="Calibri" w:hAnsi="Calibri" w:cs="Georgia"/>
          <w:b/>
          <w:color w:val="002060"/>
          <w:sz w:val="24"/>
          <w:szCs w:val="24"/>
        </w:rPr>
      </w:pPr>
      <w:r w:rsidRPr="00644DE5">
        <w:rPr>
          <w:rFonts w:ascii="Calibri" w:hAnsi="Calibri" w:cs="Georgia"/>
          <w:b/>
          <w:color w:val="002060"/>
          <w:sz w:val="24"/>
          <w:szCs w:val="24"/>
        </w:rPr>
        <w:lastRenderedPageBreak/>
        <w:t>ÇALMA-HIRSIZLIK</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r w:rsidRPr="00644DE5">
        <w:rPr>
          <w:rFonts w:ascii="Calibri" w:hAnsi="Calibri" w:cs="Georgia"/>
          <w:color w:val="002060"/>
          <w:sz w:val="18"/>
          <w:szCs w:val="18"/>
        </w:rPr>
        <w:t>Çocuklarda görülen çalma davranışının en büyük nedeni, ailenin çocuğun mülkiyet haklarıyla ilgili gerekli eği</w:t>
      </w:r>
      <w:r w:rsidR="00287185">
        <w:rPr>
          <w:rFonts w:ascii="Calibri" w:hAnsi="Calibri" w:cs="Georgia"/>
          <w:color w:val="002060"/>
          <w:sz w:val="18"/>
          <w:szCs w:val="18"/>
        </w:rPr>
        <w:t>timi verememiş olmasıdır. Çocuk</w:t>
      </w:r>
      <w:r w:rsidRPr="00644DE5">
        <w:rPr>
          <w:rFonts w:ascii="Calibri" w:hAnsi="Calibri" w:cs="Georgia"/>
          <w:color w:val="002060"/>
          <w:sz w:val="18"/>
          <w:szCs w:val="18"/>
        </w:rPr>
        <w:t>ta doğuştan mülkiyet bilinci yoktur. Hoş</w:t>
      </w:r>
      <w:r w:rsidR="00287185">
        <w:rPr>
          <w:rFonts w:ascii="Calibri" w:hAnsi="Calibri" w:cs="Georgia"/>
          <w:color w:val="002060"/>
          <w:sz w:val="18"/>
          <w:szCs w:val="18"/>
        </w:rPr>
        <w:t>una giden her şeyi almak isteye</w:t>
      </w:r>
      <w:r w:rsidRPr="00644DE5">
        <w:rPr>
          <w:rFonts w:ascii="Calibri" w:hAnsi="Calibri" w:cs="Georgia"/>
          <w:color w:val="002060"/>
          <w:sz w:val="18"/>
          <w:szCs w:val="18"/>
        </w:rPr>
        <w:t xml:space="preserve">bilir. Bu durum beş yaşına kadar sorun oluşturmayabilir. </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p>
    <w:p w:rsidR="00AD4A89" w:rsidRPr="00644DE5" w:rsidRDefault="00AD4A89" w:rsidP="00AD4A89">
      <w:pPr>
        <w:autoSpaceDE w:val="0"/>
        <w:autoSpaceDN w:val="0"/>
        <w:adjustRightInd w:val="0"/>
        <w:spacing w:after="0" w:line="240" w:lineRule="auto"/>
        <w:rPr>
          <w:rFonts w:ascii="Calibri" w:hAnsi="Calibri" w:cs="Georgia"/>
          <w:color w:val="002060"/>
          <w:sz w:val="24"/>
          <w:szCs w:val="24"/>
        </w:rPr>
      </w:pPr>
      <w:r w:rsidRPr="00644DE5">
        <w:rPr>
          <w:rFonts w:ascii="Calibri" w:hAnsi="Calibri" w:cs="Georgia"/>
          <w:b/>
          <w:bCs/>
          <w:color w:val="002060"/>
          <w:sz w:val="24"/>
          <w:szCs w:val="24"/>
        </w:rPr>
        <w:t xml:space="preserve">Çocuklar neden çalma davranışı sergilerler? </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r w:rsidRPr="00644DE5">
        <w:rPr>
          <w:rFonts w:ascii="Calibri" w:hAnsi="Calibri" w:cs="Georgia"/>
          <w:color w:val="002060"/>
          <w:sz w:val="18"/>
          <w:szCs w:val="18"/>
        </w:rPr>
        <w:t>-Çocuğa yeteri kadar harçlık veril-memesi, ihtiyaçlarının karşılanamaması,</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r w:rsidRPr="00644DE5">
        <w:rPr>
          <w:rFonts w:ascii="Calibri" w:hAnsi="Calibri" w:cs="Georgia"/>
          <w:color w:val="002060"/>
          <w:sz w:val="18"/>
          <w:szCs w:val="18"/>
        </w:rPr>
        <w:t xml:space="preserve">-Sevilmeyen çocuğun ilgi çekmek istemesi, </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r w:rsidRPr="00644DE5">
        <w:rPr>
          <w:rFonts w:ascii="Calibri" w:hAnsi="Calibri" w:cs="Georgia"/>
          <w:color w:val="002060"/>
          <w:sz w:val="18"/>
          <w:szCs w:val="18"/>
        </w:rPr>
        <w:t xml:space="preserve">-Yetişkinlerin koyduğu kurallara karşı koyma isteği, </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r w:rsidRPr="00644DE5">
        <w:rPr>
          <w:rFonts w:ascii="Calibri" w:hAnsi="Calibri" w:cs="Georgia"/>
          <w:color w:val="002060"/>
          <w:sz w:val="18"/>
          <w:szCs w:val="18"/>
        </w:rPr>
        <w:t xml:space="preserve">-Anne-babayı cezalandırma isteği, </w:t>
      </w:r>
    </w:p>
    <w:p w:rsidR="00AD4A89" w:rsidRPr="00644DE5" w:rsidRDefault="00AD4A89" w:rsidP="00AD4A89">
      <w:pPr>
        <w:autoSpaceDE w:val="0"/>
        <w:autoSpaceDN w:val="0"/>
        <w:adjustRightInd w:val="0"/>
        <w:spacing w:after="0" w:line="240" w:lineRule="auto"/>
        <w:rPr>
          <w:rFonts w:ascii="Calibri" w:hAnsi="Calibri" w:cs="Georgia"/>
          <w:b/>
          <w:bCs/>
          <w:color w:val="002060"/>
          <w:sz w:val="24"/>
          <w:szCs w:val="24"/>
        </w:rPr>
      </w:pPr>
    </w:p>
    <w:p w:rsidR="00AD4A89" w:rsidRPr="00644DE5" w:rsidRDefault="00AD4A89" w:rsidP="00AD4A89">
      <w:pPr>
        <w:autoSpaceDE w:val="0"/>
        <w:autoSpaceDN w:val="0"/>
        <w:adjustRightInd w:val="0"/>
        <w:spacing w:after="0" w:line="240" w:lineRule="auto"/>
        <w:rPr>
          <w:rFonts w:ascii="Calibri" w:hAnsi="Calibri" w:cs="Georgia"/>
          <w:color w:val="002060"/>
          <w:sz w:val="24"/>
          <w:szCs w:val="24"/>
        </w:rPr>
      </w:pPr>
      <w:r w:rsidRPr="00644DE5">
        <w:rPr>
          <w:rFonts w:ascii="Calibri" w:hAnsi="Calibri" w:cs="Georgia"/>
          <w:b/>
          <w:bCs/>
          <w:color w:val="002060"/>
          <w:sz w:val="24"/>
          <w:szCs w:val="24"/>
        </w:rPr>
        <w:t xml:space="preserve">Nasıl Önlenebilir? </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r w:rsidRPr="00644DE5">
        <w:rPr>
          <w:rFonts w:ascii="Calibri" w:hAnsi="Calibri" w:cs="Georgia"/>
          <w:color w:val="002060"/>
          <w:sz w:val="18"/>
          <w:szCs w:val="18"/>
        </w:rPr>
        <w:t xml:space="preserve">-Çocuğa mülkiyet ve dürüstlük kav-ramları öğretilmelidir. </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r w:rsidRPr="00644DE5">
        <w:rPr>
          <w:rFonts w:ascii="Calibri" w:hAnsi="Calibri" w:cs="Georgia"/>
          <w:color w:val="002060"/>
          <w:sz w:val="18"/>
          <w:szCs w:val="18"/>
        </w:rPr>
        <w:t xml:space="preserve">-Aile bireyleri arasında da bu hak korunmalıdır. </w:t>
      </w:r>
    </w:p>
    <w:p w:rsidR="00AD4A89" w:rsidRPr="00644DE5" w:rsidRDefault="00AD4A89" w:rsidP="00AD4A89">
      <w:pPr>
        <w:autoSpaceDE w:val="0"/>
        <w:autoSpaceDN w:val="0"/>
        <w:adjustRightInd w:val="0"/>
        <w:spacing w:after="0" w:line="240" w:lineRule="auto"/>
        <w:rPr>
          <w:rFonts w:ascii="Calibri" w:hAnsi="Calibri" w:cs="Georgia"/>
          <w:color w:val="002060"/>
          <w:sz w:val="18"/>
          <w:szCs w:val="18"/>
        </w:rPr>
      </w:pPr>
      <w:r w:rsidRPr="00644DE5">
        <w:rPr>
          <w:rFonts w:ascii="Calibri" w:hAnsi="Calibri" w:cs="Georgia"/>
          <w:color w:val="002060"/>
          <w:sz w:val="18"/>
          <w:szCs w:val="18"/>
        </w:rPr>
        <w:t xml:space="preserve">-Çocuğa ihtiyaçlarını karşılayacak harçlık verilmelidir. </w:t>
      </w:r>
    </w:p>
    <w:p w:rsidR="00AD4A89" w:rsidRPr="00644DE5" w:rsidRDefault="00AD4A89" w:rsidP="00AD4A89">
      <w:pPr>
        <w:autoSpaceDE w:val="0"/>
        <w:autoSpaceDN w:val="0"/>
        <w:adjustRightInd w:val="0"/>
        <w:spacing w:after="0" w:line="240" w:lineRule="auto"/>
        <w:rPr>
          <w:rFonts w:ascii="Calibri" w:hAnsi="Calibri" w:cs="Georgia"/>
          <w:color w:val="002060"/>
          <w:sz w:val="24"/>
          <w:szCs w:val="24"/>
        </w:rPr>
      </w:pPr>
      <w:r w:rsidRPr="00644DE5">
        <w:rPr>
          <w:rFonts w:ascii="Calibri" w:hAnsi="Calibri" w:cs="Georgia"/>
          <w:color w:val="002060"/>
          <w:sz w:val="18"/>
          <w:szCs w:val="18"/>
        </w:rPr>
        <w:t>- Çocuğun kendisine ait birkaç eşyası olmalı, anne baba da onları alırken izin istemelidir.</w:t>
      </w:r>
    </w:p>
    <w:p w:rsidR="00D64035" w:rsidRPr="00492DC7" w:rsidRDefault="00D64035" w:rsidP="00207CC2">
      <w:pPr>
        <w:autoSpaceDE w:val="0"/>
        <w:autoSpaceDN w:val="0"/>
        <w:adjustRightInd w:val="0"/>
        <w:spacing w:after="0" w:line="240" w:lineRule="auto"/>
        <w:jc w:val="center"/>
        <w:rPr>
          <w:rFonts w:cs="Georgia"/>
          <w:b/>
          <w:bCs/>
          <w:color w:val="002060"/>
          <w:sz w:val="40"/>
          <w:szCs w:val="40"/>
        </w:rPr>
      </w:pPr>
      <w:r w:rsidRPr="00492DC7">
        <w:rPr>
          <w:rFonts w:cs="Georgia"/>
          <w:b/>
          <w:bCs/>
          <w:noProof/>
          <w:color w:val="002060"/>
          <w:sz w:val="40"/>
          <w:szCs w:val="40"/>
          <w:lang w:eastAsia="tr-TR"/>
        </w:rPr>
        <w:lastRenderedPageBreak/>
        <w:drawing>
          <wp:inline distT="0" distB="0" distL="0" distR="0" wp14:anchorId="6465ED89" wp14:editId="35568AF2">
            <wp:extent cx="1514474" cy="942975"/>
            <wp:effectExtent l="0" t="0" r="0" b="0"/>
            <wp:docPr id="3" name="Resim 3" descr="C:\Users\test\Desktop\okul logos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st\Desktop\okul logos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8087" cy="945225"/>
                    </a:xfrm>
                    <a:prstGeom prst="rect">
                      <a:avLst/>
                    </a:prstGeom>
                    <a:noFill/>
                    <a:ln>
                      <a:noFill/>
                    </a:ln>
                  </pic:spPr>
                </pic:pic>
              </a:graphicData>
            </a:graphic>
          </wp:inline>
        </w:drawing>
      </w:r>
    </w:p>
    <w:p w:rsidR="00AD4A89" w:rsidRPr="00492DC7" w:rsidRDefault="00AD4A89" w:rsidP="00207CC2">
      <w:pPr>
        <w:autoSpaceDE w:val="0"/>
        <w:autoSpaceDN w:val="0"/>
        <w:adjustRightInd w:val="0"/>
        <w:spacing w:after="0" w:line="240" w:lineRule="auto"/>
        <w:jc w:val="center"/>
        <w:rPr>
          <w:rFonts w:cs="Georgia"/>
          <w:color w:val="002060"/>
          <w:sz w:val="32"/>
          <w:szCs w:val="32"/>
        </w:rPr>
      </w:pPr>
      <w:r w:rsidRPr="00492DC7">
        <w:rPr>
          <w:rFonts w:cs="Georgia"/>
          <w:b/>
          <w:bCs/>
          <w:color w:val="002060"/>
          <w:sz w:val="32"/>
          <w:szCs w:val="32"/>
        </w:rPr>
        <w:t>ÇOCUKLARDA UYUM</w:t>
      </w:r>
    </w:p>
    <w:p w:rsidR="00AD4A89" w:rsidRPr="00492DC7" w:rsidRDefault="00AD4A89" w:rsidP="00AD4A89">
      <w:pPr>
        <w:autoSpaceDE w:val="0"/>
        <w:autoSpaceDN w:val="0"/>
        <w:adjustRightInd w:val="0"/>
        <w:spacing w:after="0" w:line="240" w:lineRule="auto"/>
        <w:jc w:val="center"/>
        <w:rPr>
          <w:rFonts w:cs="Georgia"/>
          <w:b/>
          <w:bCs/>
          <w:color w:val="002060"/>
          <w:sz w:val="32"/>
          <w:szCs w:val="32"/>
        </w:rPr>
      </w:pPr>
      <w:r w:rsidRPr="00492DC7">
        <w:rPr>
          <w:rFonts w:cs="Georgia"/>
          <w:b/>
          <w:bCs/>
          <w:color w:val="002060"/>
          <w:sz w:val="32"/>
          <w:szCs w:val="32"/>
        </w:rPr>
        <w:t>VE DAVRANIŞ PROBLEMLERİ</w:t>
      </w:r>
    </w:p>
    <w:p w:rsidR="00AD4A89" w:rsidRPr="00492DC7" w:rsidRDefault="00AD4A89" w:rsidP="00E222A6">
      <w:pPr>
        <w:autoSpaceDE w:val="0"/>
        <w:autoSpaceDN w:val="0"/>
        <w:adjustRightInd w:val="0"/>
        <w:spacing w:after="0" w:line="240" w:lineRule="auto"/>
        <w:jc w:val="center"/>
        <w:rPr>
          <w:rFonts w:ascii="Calibri" w:hAnsi="Calibri" w:cs="Georgia"/>
          <w:bCs/>
          <w:color w:val="002060"/>
          <w:sz w:val="28"/>
          <w:szCs w:val="28"/>
        </w:rPr>
      </w:pPr>
      <w:r w:rsidRPr="00492DC7">
        <w:rPr>
          <w:rFonts w:ascii="Calibri" w:hAnsi="Calibri" w:cs="Georgia"/>
          <w:bCs/>
          <w:color w:val="002060"/>
          <w:sz w:val="28"/>
          <w:szCs w:val="28"/>
        </w:rPr>
        <w:t>İçerik:</w:t>
      </w:r>
    </w:p>
    <w:p w:rsidR="00AD4A89" w:rsidRPr="00492DC7" w:rsidRDefault="00AD4A89" w:rsidP="00AD4A89">
      <w:pPr>
        <w:pStyle w:val="ListeParagraf"/>
        <w:numPr>
          <w:ilvl w:val="0"/>
          <w:numId w:val="4"/>
        </w:numPr>
        <w:autoSpaceDE w:val="0"/>
        <w:autoSpaceDN w:val="0"/>
        <w:adjustRightInd w:val="0"/>
        <w:spacing w:after="0" w:line="240" w:lineRule="auto"/>
        <w:rPr>
          <w:rFonts w:ascii="Calibri" w:hAnsi="Calibri" w:cs="Georgia"/>
          <w:bCs/>
          <w:color w:val="002060"/>
          <w:sz w:val="28"/>
          <w:szCs w:val="28"/>
        </w:rPr>
      </w:pPr>
      <w:r w:rsidRPr="00492DC7">
        <w:rPr>
          <w:rFonts w:ascii="Calibri" w:hAnsi="Calibri" w:cs="Georgia"/>
          <w:bCs/>
          <w:color w:val="002060"/>
          <w:sz w:val="28"/>
          <w:szCs w:val="28"/>
        </w:rPr>
        <w:t>Okul Korkusu</w:t>
      </w:r>
    </w:p>
    <w:p w:rsidR="00AD4A89" w:rsidRPr="00492DC7" w:rsidRDefault="00AD4A89" w:rsidP="00AD4A89">
      <w:pPr>
        <w:pStyle w:val="ListeParagraf"/>
        <w:numPr>
          <w:ilvl w:val="0"/>
          <w:numId w:val="4"/>
        </w:numPr>
        <w:autoSpaceDE w:val="0"/>
        <w:autoSpaceDN w:val="0"/>
        <w:adjustRightInd w:val="0"/>
        <w:spacing w:after="0" w:line="240" w:lineRule="auto"/>
        <w:rPr>
          <w:rFonts w:ascii="Calibri" w:hAnsi="Calibri" w:cs="Georgia"/>
          <w:bCs/>
          <w:color w:val="002060"/>
          <w:sz w:val="28"/>
          <w:szCs w:val="28"/>
        </w:rPr>
      </w:pPr>
      <w:r w:rsidRPr="00492DC7">
        <w:rPr>
          <w:rFonts w:ascii="Calibri" w:hAnsi="Calibri" w:cs="Georgia"/>
          <w:bCs/>
          <w:color w:val="002060"/>
          <w:sz w:val="28"/>
          <w:szCs w:val="28"/>
        </w:rPr>
        <w:t>Parmak Emme</w:t>
      </w:r>
    </w:p>
    <w:p w:rsidR="00AD4A89" w:rsidRPr="00492DC7" w:rsidRDefault="00AD4A89" w:rsidP="00AD4A89">
      <w:pPr>
        <w:pStyle w:val="ListeParagraf"/>
        <w:numPr>
          <w:ilvl w:val="0"/>
          <w:numId w:val="4"/>
        </w:numPr>
        <w:autoSpaceDE w:val="0"/>
        <w:autoSpaceDN w:val="0"/>
        <w:adjustRightInd w:val="0"/>
        <w:spacing w:after="0" w:line="240" w:lineRule="auto"/>
        <w:rPr>
          <w:rFonts w:ascii="Calibri" w:hAnsi="Calibri" w:cs="Georgia"/>
          <w:bCs/>
          <w:color w:val="002060"/>
          <w:sz w:val="28"/>
          <w:szCs w:val="28"/>
        </w:rPr>
      </w:pPr>
      <w:r w:rsidRPr="00492DC7">
        <w:rPr>
          <w:rFonts w:ascii="Calibri" w:hAnsi="Calibri" w:cs="Georgia"/>
          <w:bCs/>
          <w:color w:val="002060"/>
          <w:sz w:val="28"/>
          <w:szCs w:val="28"/>
        </w:rPr>
        <w:t>Tırnak Yeme</w:t>
      </w:r>
    </w:p>
    <w:p w:rsidR="005F68F0" w:rsidRPr="00492DC7" w:rsidRDefault="00AD4A89" w:rsidP="00D64035">
      <w:pPr>
        <w:pStyle w:val="ListeParagraf"/>
        <w:numPr>
          <w:ilvl w:val="0"/>
          <w:numId w:val="4"/>
        </w:numPr>
        <w:autoSpaceDE w:val="0"/>
        <w:autoSpaceDN w:val="0"/>
        <w:adjustRightInd w:val="0"/>
        <w:spacing w:after="0" w:line="240" w:lineRule="auto"/>
        <w:rPr>
          <w:rFonts w:ascii="Calibri" w:hAnsi="Calibri" w:cs="Georgia"/>
          <w:bCs/>
          <w:color w:val="002060"/>
          <w:sz w:val="28"/>
          <w:szCs w:val="28"/>
        </w:rPr>
      </w:pPr>
      <w:r w:rsidRPr="00492DC7">
        <w:rPr>
          <w:rFonts w:ascii="Calibri" w:hAnsi="Calibri" w:cs="Georgia"/>
          <w:bCs/>
          <w:color w:val="002060"/>
          <w:sz w:val="28"/>
          <w:szCs w:val="28"/>
        </w:rPr>
        <w:t>Yalan söyleme</w:t>
      </w:r>
    </w:p>
    <w:p w:rsidR="00135079" w:rsidRPr="00492DC7" w:rsidRDefault="005F68F0">
      <w:pPr>
        <w:autoSpaceDE w:val="0"/>
        <w:autoSpaceDN w:val="0"/>
        <w:adjustRightInd w:val="0"/>
        <w:spacing w:after="0" w:line="240" w:lineRule="auto"/>
        <w:jc w:val="center"/>
        <w:rPr>
          <w:rFonts w:ascii="Calibri" w:hAnsi="Calibri" w:cs="CaviarDreams"/>
          <w:color w:val="002060"/>
          <w:sz w:val="18"/>
          <w:szCs w:val="18"/>
        </w:rPr>
      </w:pPr>
      <w:r w:rsidRPr="00492DC7">
        <w:rPr>
          <w:rFonts w:ascii="Calibri" w:hAnsi="Calibri" w:cs="CaviarDreams"/>
          <w:noProof/>
          <w:color w:val="002060"/>
          <w:sz w:val="18"/>
          <w:szCs w:val="18"/>
          <w:lang w:eastAsia="tr-TR"/>
        </w:rPr>
        <w:drawing>
          <wp:inline distT="0" distB="0" distL="0" distR="0" wp14:anchorId="4FB9D301" wp14:editId="26E0AA0D">
            <wp:extent cx="1400175" cy="6953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695325"/>
                    </a:xfrm>
                    <a:prstGeom prst="rect">
                      <a:avLst/>
                    </a:prstGeom>
                    <a:noFill/>
                    <a:ln>
                      <a:noFill/>
                    </a:ln>
                  </pic:spPr>
                </pic:pic>
              </a:graphicData>
            </a:graphic>
          </wp:inline>
        </w:drawing>
      </w:r>
    </w:p>
    <w:p w:rsidR="00E222A6" w:rsidRPr="00492DC7" w:rsidRDefault="00E222A6">
      <w:pPr>
        <w:autoSpaceDE w:val="0"/>
        <w:autoSpaceDN w:val="0"/>
        <w:adjustRightInd w:val="0"/>
        <w:spacing w:after="0" w:line="240" w:lineRule="auto"/>
        <w:jc w:val="center"/>
        <w:rPr>
          <w:rFonts w:ascii="Calibri" w:hAnsi="Calibri" w:cs="CaviarDreams"/>
          <w:color w:val="002060"/>
          <w:sz w:val="18"/>
          <w:szCs w:val="18"/>
        </w:rPr>
      </w:pPr>
    </w:p>
    <w:tbl>
      <w:tblPr>
        <w:tblStyle w:val="TabloKlavuzu"/>
        <w:tblW w:w="0" w:type="auto"/>
        <w:tblInd w:w="392" w:type="dxa"/>
        <w:tblLook w:val="04A0" w:firstRow="1" w:lastRow="0" w:firstColumn="1" w:lastColumn="0" w:noHBand="0" w:noVBand="1"/>
      </w:tblPr>
      <w:tblGrid>
        <w:gridCol w:w="2551"/>
      </w:tblGrid>
      <w:tr w:rsidR="00492DC7" w:rsidRPr="00492DC7" w:rsidTr="00492DC7">
        <w:tc>
          <w:tcPr>
            <w:tcW w:w="2551" w:type="dxa"/>
          </w:tcPr>
          <w:p w:rsidR="00E222A6" w:rsidRPr="00492DC7" w:rsidRDefault="00E222A6" w:rsidP="00E222A6">
            <w:pPr>
              <w:jc w:val="center"/>
              <w:rPr>
                <w:rFonts w:ascii="Calibri" w:hAnsi="Calibri"/>
                <w:b/>
                <w:color w:val="002060"/>
                <w:sz w:val="24"/>
                <w:szCs w:val="24"/>
                <w:lang w:eastAsia="tr-TR"/>
              </w:rPr>
            </w:pPr>
            <w:r w:rsidRPr="00492DC7">
              <w:rPr>
                <w:rFonts w:ascii="Calibri" w:hAnsi="Calibri"/>
                <w:b/>
                <w:color w:val="002060"/>
                <w:sz w:val="24"/>
                <w:szCs w:val="24"/>
                <w:lang w:eastAsia="tr-TR"/>
              </w:rPr>
              <w:t>HAZIRLAYAN</w:t>
            </w:r>
          </w:p>
          <w:p w:rsidR="00E222A6" w:rsidRPr="00492DC7" w:rsidRDefault="00E222A6" w:rsidP="00E222A6">
            <w:pPr>
              <w:jc w:val="center"/>
              <w:rPr>
                <w:rFonts w:ascii="Calibri" w:hAnsi="Calibri"/>
                <w:b/>
                <w:color w:val="002060"/>
                <w:sz w:val="24"/>
                <w:szCs w:val="24"/>
                <w:lang w:eastAsia="tr-TR"/>
              </w:rPr>
            </w:pPr>
            <w:r w:rsidRPr="00492DC7">
              <w:rPr>
                <w:rFonts w:ascii="Calibri" w:hAnsi="Calibri"/>
                <w:b/>
                <w:color w:val="002060"/>
                <w:sz w:val="24"/>
                <w:szCs w:val="24"/>
                <w:lang w:eastAsia="tr-TR"/>
              </w:rPr>
              <w:t>CANSU KUL</w:t>
            </w:r>
          </w:p>
          <w:p w:rsidR="00E222A6" w:rsidRPr="00492DC7" w:rsidRDefault="00E222A6" w:rsidP="00E222A6">
            <w:pPr>
              <w:jc w:val="center"/>
              <w:rPr>
                <w:rFonts w:ascii="Calibri" w:hAnsi="Calibri"/>
                <w:b/>
                <w:color w:val="002060"/>
                <w:sz w:val="24"/>
                <w:szCs w:val="24"/>
                <w:lang w:eastAsia="tr-TR"/>
              </w:rPr>
            </w:pPr>
            <w:r w:rsidRPr="00492DC7">
              <w:rPr>
                <w:rFonts w:ascii="Calibri" w:hAnsi="Calibri"/>
                <w:b/>
                <w:color w:val="002060"/>
                <w:sz w:val="24"/>
                <w:szCs w:val="24"/>
                <w:lang w:eastAsia="tr-TR"/>
              </w:rPr>
              <w:t>REHBER ÖĞRETMEN</w:t>
            </w:r>
          </w:p>
          <w:p w:rsidR="00E222A6" w:rsidRPr="00492DC7" w:rsidRDefault="00E222A6" w:rsidP="00E222A6">
            <w:pPr>
              <w:autoSpaceDE w:val="0"/>
              <w:autoSpaceDN w:val="0"/>
              <w:adjustRightInd w:val="0"/>
              <w:jc w:val="center"/>
              <w:rPr>
                <w:rFonts w:ascii="Calibri" w:hAnsi="Calibri" w:cs="CaviarDreams"/>
                <w:color w:val="002060"/>
                <w:sz w:val="18"/>
                <w:szCs w:val="18"/>
              </w:rPr>
            </w:pPr>
            <w:bookmarkStart w:id="0" w:name="_GoBack"/>
            <w:bookmarkEnd w:id="0"/>
            <w:r w:rsidRPr="00492DC7">
              <w:rPr>
                <w:rFonts w:ascii="Calibri" w:hAnsi="Calibri"/>
                <w:b/>
                <w:color w:val="002060"/>
                <w:sz w:val="24"/>
                <w:szCs w:val="24"/>
                <w:lang w:eastAsia="tr-TR"/>
              </w:rPr>
              <w:t>2018</w:t>
            </w:r>
          </w:p>
        </w:tc>
      </w:tr>
    </w:tbl>
    <w:p w:rsidR="00E222A6" w:rsidRPr="00492DC7" w:rsidRDefault="00E222A6" w:rsidP="00492DC7">
      <w:pPr>
        <w:autoSpaceDE w:val="0"/>
        <w:autoSpaceDN w:val="0"/>
        <w:adjustRightInd w:val="0"/>
        <w:spacing w:after="0" w:line="240" w:lineRule="auto"/>
        <w:rPr>
          <w:rFonts w:ascii="Calibri" w:hAnsi="Calibri" w:cs="CaviarDreams"/>
          <w:color w:val="002060"/>
          <w:sz w:val="18"/>
          <w:szCs w:val="18"/>
        </w:rPr>
      </w:pPr>
    </w:p>
    <w:sectPr w:rsidR="00E222A6" w:rsidRPr="00492DC7" w:rsidSect="00387EDA">
      <w:pgSz w:w="11906" w:h="8419" w:code="9"/>
      <w:pgMar w:top="720" w:right="720" w:bottom="720" w:left="720"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66A" w:rsidRDefault="0005366A" w:rsidP="00387EDA">
      <w:pPr>
        <w:spacing w:after="0" w:line="240" w:lineRule="auto"/>
      </w:pPr>
      <w:r>
        <w:separator/>
      </w:r>
    </w:p>
  </w:endnote>
  <w:endnote w:type="continuationSeparator" w:id="0">
    <w:p w:rsidR="0005366A" w:rsidRDefault="0005366A" w:rsidP="00387E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Franklin Gothic Book">
    <w:altName w:val="Franklin Gothic Book"/>
    <w:panose1 w:val="020B0503020102020204"/>
    <w:charset w:val="A2"/>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viarDream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66A" w:rsidRDefault="0005366A" w:rsidP="00387EDA">
      <w:pPr>
        <w:spacing w:after="0" w:line="240" w:lineRule="auto"/>
      </w:pPr>
      <w:r>
        <w:separator/>
      </w:r>
    </w:p>
  </w:footnote>
  <w:footnote w:type="continuationSeparator" w:id="0">
    <w:p w:rsidR="0005366A" w:rsidRDefault="0005366A" w:rsidP="00387E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2496"/>
    <w:multiLevelType w:val="hybridMultilevel"/>
    <w:tmpl w:val="6C8CB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B0B7005"/>
    <w:multiLevelType w:val="hybridMultilevel"/>
    <w:tmpl w:val="91D88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24C73FA"/>
    <w:multiLevelType w:val="hybridMultilevel"/>
    <w:tmpl w:val="231672B6"/>
    <w:lvl w:ilvl="0" w:tplc="041F000B">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77B51CA7"/>
    <w:multiLevelType w:val="hybridMultilevel"/>
    <w:tmpl w:val="F11455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bookFoldPrinting/>
  <w:bookFoldPrintingSheets w:val="4"/>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EDA"/>
    <w:rsid w:val="0005366A"/>
    <w:rsid w:val="000C1A5B"/>
    <w:rsid w:val="00134481"/>
    <w:rsid w:val="00135079"/>
    <w:rsid w:val="00184069"/>
    <w:rsid w:val="001840B9"/>
    <w:rsid w:val="00196BB4"/>
    <w:rsid w:val="001A1CD9"/>
    <w:rsid w:val="001F1DD2"/>
    <w:rsid w:val="00207CC2"/>
    <w:rsid w:val="00287185"/>
    <w:rsid w:val="00295B40"/>
    <w:rsid w:val="00387EDA"/>
    <w:rsid w:val="0042083F"/>
    <w:rsid w:val="004324B3"/>
    <w:rsid w:val="004415DD"/>
    <w:rsid w:val="00463F3D"/>
    <w:rsid w:val="00492DC7"/>
    <w:rsid w:val="004A1D99"/>
    <w:rsid w:val="004C04CF"/>
    <w:rsid w:val="004D1A20"/>
    <w:rsid w:val="005F68F0"/>
    <w:rsid w:val="00644DE5"/>
    <w:rsid w:val="00682313"/>
    <w:rsid w:val="008831BA"/>
    <w:rsid w:val="008960D6"/>
    <w:rsid w:val="008E4018"/>
    <w:rsid w:val="00AD4A89"/>
    <w:rsid w:val="00B00B7E"/>
    <w:rsid w:val="00B0494B"/>
    <w:rsid w:val="00BC4BC5"/>
    <w:rsid w:val="00BD1857"/>
    <w:rsid w:val="00CA16E3"/>
    <w:rsid w:val="00D64035"/>
    <w:rsid w:val="00DA402F"/>
    <w:rsid w:val="00E222A6"/>
    <w:rsid w:val="00E56F2E"/>
    <w:rsid w:val="00EF557C"/>
    <w:rsid w:val="00F20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7E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EDA"/>
  </w:style>
  <w:style w:type="paragraph" w:styleId="Altbilgi">
    <w:name w:val="footer"/>
    <w:basedOn w:val="Normal"/>
    <w:link w:val="AltbilgiChar"/>
    <w:uiPriority w:val="99"/>
    <w:unhideWhenUsed/>
    <w:rsid w:val="00387E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EDA"/>
  </w:style>
  <w:style w:type="paragraph" w:customStyle="1" w:styleId="Default">
    <w:name w:val="Default"/>
    <w:rsid w:val="00387ED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onMetni">
    <w:name w:val="Balloon Text"/>
    <w:basedOn w:val="Normal"/>
    <w:link w:val="BalonMetniChar"/>
    <w:uiPriority w:val="99"/>
    <w:semiHidden/>
    <w:unhideWhenUsed/>
    <w:rsid w:val="00463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F3D"/>
    <w:rPr>
      <w:rFonts w:ascii="Tahoma" w:hAnsi="Tahoma" w:cs="Tahoma"/>
      <w:sz w:val="16"/>
      <w:szCs w:val="16"/>
    </w:rPr>
  </w:style>
  <w:style w:type="table" w:styleId="TabloKlavuzu">
    <w:name w:val="Table Grid"/>
    <w:basedOn w:val="NormalTablo"/>
    <w:uiPriority w:val="59"/>
    <w:rsid w:val="004D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6B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87ED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7EDA"/>
  </w:style>
  <w:style w:type="paragraph" w:styleId="Altbilgi">
    <w:name w:val="footer"/>
    <w:basedOn w:val="Normal"/>
    <w:link w:val="AltbilgiChar"/>
    <w:uiPriority w:val="99"/>
    <w:unhideWhenUsed/>
    <w:rsid w:val="00387ED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7EDA"/>
  </w:style>
  <w:style w:type="paragraph" w:customStyle="1" w:styleId="Default">
    <w:name w:val="Default"/>
    <w:rsid w:val="00387EDA"/>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BalonMetni">
    <w:name w:val="Balloon Text"/>
    <w:basedOn w:val="Normal"/>
    <w:link w:val="BalonMetniChar"/>
    <w:uiPriority w:val="99"/>
    <w:semiHidden/>
    <w:unhideWhenUsed/>
    <w:rsid w:val="00463F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63F3D"/>
    <w:rPr>
      <w:rFonts w:ascii="Tahoma" w:hAnsi="Tahoma" w:cs="Tahoma"/>
      <w:sz w:val="16"/>
      <w:szCs w:val="16"/>
    </w:rPr>
  </w:style>
  <w:style w:type="table" w:styleId="TabloKlavuzu">
    <w:name w:val="Table Grid"/>
    <w:basedOn w:val="NormalTablo"/>
    <w:uiPriority w:val="59"/>
    <w:rsid w:val="004D1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96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3</Pages>
  <Words>664</Words>
  <Characters>3790</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22</cp:revision>
  <dcterms:created xsi:type="dcterms:W3CDTF">2018-10-10T09:57:00Z</dcterms:created>
  <dcterms:modified xsi:type="dcterms:W3CDTF">2018-12-05T10:16:00Z</dcterms:modified>
</cp:coreProperties>
</file>